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81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入行論 -- 安忍品 -- 第81天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我們今天繼續入行論的第六品，安忍品。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瞋恨這種情緒和瞋恨的人，他們都沒有自主的能力，之前講到說，就像疾病，很多身患疾病的時候，就沒有能力，人一般不會怨恨五蘊的這個身體，或者疾病的這種因緣，所以其他外在的因緣和內在身心的因緣也是如此，就是同樣的我們都不想生病。就是這個偈頌，說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如人不欲病，然病仍生起，如是不欲惱，煩惱強湧現。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人都不希望生病，但是病在無意當中，有時候看不見的病菌，有時候可能是一個別人的外在的因緣，一個噴嚏，一個手指紋，手摸在一個地方，你摸在同樣的地方，乃至於用過別人的餐具，分享一些吃的喝的東西的時候，再發生的一些疾病的傳染，腹瀉，包括感冒，一個不小心在街上人打個噴嚏在你擦肩而過的時候，你就可能生病，所以說煩惱也是如此，沒有人願意自己是個煩惱的人生，就像沒有人願意自己是個病人一樣，但是說煩惱也會隨著習氣，過去的業和因緣的這種的不夠圓滿的清淨，所以還有一些負面的業習，這樣的情況下，身體本身是業和因緣的顯現，它也會順到逆緣和順緣的種種的這種影響，所以煩惱也是一樣，心隨境轉，外在的因緣，出現各種內在的習氣，出現的時候，外因內緣，內因外緣這些出現的時候，煩惱就會出現，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心雖不思瞋，而人自然瞋，如是未思生，瞋惱猶自生。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是說，心裡面雖然不希望自己生起，譬如說從早到晚沒有人願意發願說自己一天都生多少次的氣、生多長時間的氣，下個月、明年我繼續生氣，沒有人這個樣去計劃，也沒有人希望這樣的事情發生，但是，始終瞋恨伴隨著剎那間的風雲突變，心情當中的一個念頭，就會一點點稍稍不舒服以及如果遇到世間八法，或者是貪瞋種種的習氣的時候，就會生起這種煩惱，生起瞋恨的心甚至，所以這些就是內心沒有刻意的計劃去做思維這樣子，但是瞋惱還是同樣不自主的、下意識的，就是習慣性的就會產生。所以講到它是一種因緣和合的顯現，所以你不需要瞋恨，因為瞋恨本身和瞋恨者，你希望它們在它也不一定能在，你不希望它們在的時候，它也可能這種情緒就是紛至踏來或者是突降情緒這樣子，所以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所有眾過失，種種諸罪惡，彼皆緣所生，全然非自力。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所以一切因緣和好的顯現就是緣聚法現，緣盡法滅。諸多的功德和過失都也是種種的因緣所生，這裡尤其強調，所有大小的過失，各種各樣輕重的罪業和惡行，它們都是源某一種因緣而生的: 一些錯誤的想法，錯誤的投射產生，有些就是沒有主見，沒有這種正見，沒有正思維，沒有正信的這種積累，所以產生這方面的因緣，負面的因緣，破壞性的因緣，所以就有點像你已經被業力之河沖擊的時候，沒有自主，沒有站穩的能力，被業的河流、習氣的河流，尤其是負面的業習的洪流捲走的時候呢，就是身不由己、心不由己，完全失去自主的力量。所以，這個就是說，這種瞋者，瞋恨的這種情緒，這些種種造罪，有時候，為什麼人造罪的時候很可憐，因為他們是被更濃重的習氣所包裹和影響、推動、所把持、所奴役，他自己本身就是業力和負面習氣的受害者，有時候他也不得要領，不得方法，不得出力的解脫的這種方法，所以最後一句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彼等眾緣聚，不思將生瞋，所生諸瞋惱，亦無已生想。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這些因緣聚合的這些在一起，生起煩惱的眾多因緣，沒有一個人從動機上面，尤其是這裡強調的，要生瞋恨的動機，而因緣所生的瞋等煩惱，也沒有我已產生這一類的主體的意識，這個意思是說，情緒就是情緒，如同虛空當中飄過的一些雲朵，有時候就是稍微正面的，有時候負面的，像飄過的白雲和黑雲一樣，但是情緒本身不是你的永恆的特質，它以緣去緣滅，來來去去。所以這些心念的投射就本是如此。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這樣的時候呢，針對於情緒這種的因緣組合的顯現，一切因緣法沒有主體，沒有常一自主的我，只有一種習氣的遍計所知的，這種習氣以外沒有真正的一個情緒的這種自我真實的存在。所以你仔細觀察的時候，它們就像眾多因緣和合顯現，因緣滅這種顯現會消散，這麼一些狀況。所以說，情緒本身從它自己的層面來講，它不會說我將來將要生起，要產生瞋恨的心，然後我正在這種已經產生瞋恨這類的，這個是一種細微的上面的一種差別，所以說的意思是，情緒念頭本身是剎那生滅的，它不存在一種我的主體，所以它也不存在所生的恆常的一種影響，它的影響也是暫時的，但是這種習氣可以再一次引發下一次的瞋恨的相、習氣，所以基本上就是這個點，我們今天呢先到這裡。(迴向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